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924E1" w14:textId="77777777" w:rsidR="00D918D5" w:rsidRPr="00053A05" w:rsidRDefault="004921F8" w:rsidP="004921F8">
      <w:pPr>
        <w:jc w:val="center"/>
        <w:rPr>
          <w:rFonts w:ascii="Wide Latin" w:hAnsi="Wide Latin"/>
          <w:sz w:val="52"/>
          <w:szCs w:val="52"/>
        </w:rPr>
      </w:pPr>
      <w:r w:rsidRPr="00053A05">
        <w:rPr>
          <w:rFonts w:ascii="Cooper Black" w:hAnsi="Cooper Black"/>
          <w:sz w:val="52"/>
          <w:szCs w:val="52"/>
        </w:rPr>
        <w:t>COMMON MONOATOMIC</w:t>
      </w:r>
      <w:r w:rsidRPr="00053A05">
        <w:rPr>
          <w:rFonts w:ascii="Wide Latin" w:hAnsi="Wide Latin"/>
          <w:sz w:val="52"/>
          <w:szCs w:val="52"/>
        </w:rPr>
        <w:t xml:space="preserve"> </w:t>
      </w:r>
      <w:r w:rsidRPr="00053A05">
        <w:rPr>
          <w:rFonts w:ascii="Cooper Black" w:hAnsi="Cooper Black"/>
          <w:sz w:val="52"/>
          <w:szCs w:val="52"/>
        </w:rPr>
        <w:t>AND POLYATOMIC IONS</w:t>
      </w:r>
    </w:p>
    <w:p w14:paraId="3F38B11E" w14:textId="77777777" w:rsidR="004921F8" w:rsidRPr="00053A05" w:rsidRDefault="004921F8" w:rsidP="004921F8">
      <w:pPr>
        <w:jc w:val="center"/>
        <w:rPr>
          <w:rFonts w:ascii="Cooper Black" w:hAnsi="Cooper Black"/>
          <w:sz w:val="28"/>
          <w:szCs w:val="28"/>
        </w:rPr>
      </w:pPr>
      <w:r w:rsidRPr="00053A05">
        <w:rPr>
          <w:rFonts w:ascii="Cooper Black" w:hAnsi="Cooper Black"/>
          <w:sz w:val="28"/>
          <w:szCs w:val="28"/>
        </w:rPr>
        <w:t>Atoms and groups of atoms may gain or lose electrons to form ions with a positive or negative charge.  These ions will combine to form compounds.  In order to determine chemical formulas</w:t>
      </w:r>
      <w:r w:rsidR="00FB5E19">
        <w:rPr>
          <w:rFonts w:ascii="Cooper Black" w:hAnsi="Cooper Black"/>
          <w:sz w:val="28"/>
          <w:szCs w:val="28"/>
        </w:rPr>
        <w:t xml:space="preserve"> of many ionic compounds</w:t>
      </w:r>
      <w:r w:rsidRPr="00053A05">
        <w:rPr>
          <w:rFonts w:ascii="Cooper Black" w:hAnsi="Cooper Black"/>
          <w:sz w:val="28"/>
          <w:szCs w:val="28"/>
        </w:rPr>
        <w:t xml:space="preserve"> you must memorize the following common ions and their charges. </w:t>
      </w:r>
    </w:p>
    <w:p w14:paraId="7CEF9C85" w14:textId="77777777" w:rsidR="004921F8" w:rsidRDefault="004921F8" w:rsidP="004921F8">
      <w:pPr>
        <w:jc w:val="center"/>
        <w:rPr>
          <w:rFonts w:ascii="Wide Latin" w:hAnsi="Wide Latin"/>
        </w:rPr>
      </w:pPr>
    </w:p>
    <w:p w14:paraId="0F54853E" w14:textId="77777777" w:rsidR="004921F8" w:rsidRPr="004921F8" w:rsidRDefault="004921F8" w:rsidP="004921F8">
      <w:pPr>
        <w:jc w:val="center"/>
        <w:rPr>
          <w:rFonts w:ascii="Wide Latin" w:hAnsi="Wide Latin"/>
        </w:rPr>
      </w:pPr>
      <w:r>
        <w:rPr>
          <w:rFonts w:ascii="Wide Latin" w:hAnsi="Wide Latin"/>
        </w:rPr>
        <w:t xml:space="preserve"> </w:t>
      </w:r>
    </w:p>
    <w:p w14:paraId="388856CB" w14:textId="77777777" w:rsidR="004921F8" w:rsidRPr="00053A05" w:rsidRDefault="004921F8" w:rsidP="00053A05">
      <w:pPr>
        <w:jc w:val="center"/>
      </w:pPr>
      <w:r>
        <w:rPr>
          <w:noProof/>
        </w:rPr>
        <w:drawing>
          <wp:inline distT="0" distB="0" distL="0" distR="0" wp14:anchorId="7A9B94A6" wp14:editId="3DA2A5EE">
            <wp:extent cx="6848558" cy="690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9 at 1.52.2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558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67738" w14:textId="77777777" w:rsidR="004921F8" w:rsidRPr="00053A05" w:rsidRDefault="004921F8" w:rsidP="00053A05">
      <w:pPr>
        <w:jc w:val="center"/>
        <w:rPr>
          <w:rFonts w:ascii="Cooper Black" w:hAnsi="Cooper Black"/>
          <w:sz w:val="52"/>
          <w:szCs w:val="52"/>
        </w:rPr>
      </w:pPr>
      <w:bookmarkStart w:id="0" w:name="_GoBack"/>
      <w:r w:rsidRPr="00053A05">
        <w:rPr>
          <w:rFonts w:ascii="Cooper Black" w:hAnsi="Cooper Black"/>
          <w:sz w:val="52"/>
          <w:szCs w:val="52"/>
        </w:rPr>
        <w:lastRenderedPageBreak/>
        <w:t>SOLUBILITY RULES</w:t>
      </w:r>
    </w:p>
    <w:p w14:paraId="18C89881" w14:textId="77777777" w:rsidR="00053A05" w:rsidRDefault="004921F8" w:rsidP="00053A05">
      <w:pPr>
        <w:jc w:val="center"/>
        <w:rPr>
          <w:rFonts w:ascii="Cooper Black" w:hAnsi="Cooper Black"/>
        </w:rPr>
      </w:pPr>
      <w:r w:rsidRPr="00053A05">
        <w:rPr>
          <w:rFonts w:ascii="Cooper Black" w:hAnsi="Cooper Black"/>
        </w:rPr>
        <w:t xml:space="preserve">Chemists qualitatively describe substances as soluble, slightly soluble, or insoluble in water.  A substance is </w:t>
      </w:r>
      <w:r w:rsidRPr="00053A05">
        <w:rPr>
          <w:rFonts w:ascii="Cooper Black" w:hAnsi="Cooper Black"/>
          <w:u w:val="single"/>
        </w:rPr>
        <w:t>soluble</w:t>
      </w:r>
      <w:r w:rsidRPr="00053A05">
        <w:rPr>
          <w:rFonts w:ascii="Cooper Black" w:hAnsi="Cooper Black"/>
        </w:rPr>
        <w:t xml:space="preserve"> if it visibly dissolves in water.  If not, the substance is described as </w:t>
      </w:r>
      <w:r w:rsidRPr="00053A05">
        <w:rPr>
          <w:rFonts w:ascii="Cooper Black" w:hAnsi="Cooper Black"/>
          <w:u w:val="single"/>
        </w:rPr>
        <w:t>insoluble</w:t>
      </w:r>
      <w:r w:rsidRPr="00053A05">
        <w:rPr>
          <w:rFonts w:ascii="Cooper Black" w:hAnsi="Cooper Black"/>
        </w:rPr>
        <w:t xml:space="preserve">.  Soluble ionic compounds are strong </w:t>
      </w:r>
      <w:r w:rsidRPr="00053A05">
        <w:rPr>
          <w:rFonts w:ascii="Cooper Black" w:hAnsi="Cooper Black"/>
          <w:u w:val="single"/>
        </w:rPr>
        <w:t>elect</w:t>
      </w:r>
      <w:r w:rsidR="00053A05" w:rsidRPr="00053A05">
        <w:rPr>
          <w:rFonts w:ascii="Cooper Black" w:hAnsi="Cooper Black"/>
          <w:u w:val="single"/>
        </w:rPr>
        <w:t>r</w:t>
      </w:r>
      <w:r w:rsidRPr="00053A05">
        <w:rPr>
          <w:rFonts w:ascii="Cooper Black" w:hAnsi="Cooper Black"/>
          <w:u w:val="single"/>
        </w:rPr>
        <w:t>olytes</w:t>
      </w:r>
      <w:r w:rsidR="00053A05">
        <w:rPr>
          <w:rFonts w:ascii="Cooper Black" w:hAnsi="Cooper Black"/>
        </w:rPr>
        <w:t>, and will therefore conduct electricity</w:t>
      </w:r>
      <w:r w:rsidRPr="00053A05">
        <w:rPr>
          <w:rFonts w:ascii="Cooper Black" w:hAnsi="Cooper Black"/>
        </w:rPr>
        <w:t>.  The solubility rules below classify some common ionic compounds as either soluble or insoluble.</w:t>
      </w:r>
    </w:p>
    <w:p w14:paraId="628F5BB0" w14:textId="77777777" w:rsidR="004921F8" w:rsidRDefault="00053A05" w:rsidP="00053A05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Keep in mind that even insoluble c</w:t>
      </w:r>
      <w:r w:rsidR="004921F8" w:rsidRPr="00053A05">
        <w:rPr>
          <w:rFonts w:ascii="Cooper Black" w:hAnsi="Cooper Black"/>
        </w:rPr>
        <w:t xml:space="preserve">ompounds dissolve to a certain extent.   There is no such thing as a completely insoluble salt.  If a combination of ions forms an insoluble ionic compound, a precipitate </w:t>
      </w:r>
      <w:r w:rsidR="00C602D7">
        <w:rPr>
          <w:rFonts w:ascii="Cooper Black" w:hAnsi="Cooper Black"/>
        </w:rPr>
        <w:t>will form</w:t>
      </w:r>
      <w:r w:rsidR="004921F8" w:rsidRPr="00053A05">
        <w:rPr>
          <w:rFonts w:ascii="Cooper Black" w:hAnsi="Cooper Black"/>
        </w:rPr>
        <w:t xml:space="preserve">.  A </w:t>
      </w:r>
      <w:r w:rsidR="004921F8" w:rsidRPr="00053A05">
        <w:rPr>
          <w:rFonts w:ascii="Cooper Black" w:hAnsi="Cooper Black"/>
          <w:u w:val="single"/>
        </w:rPr>
        <w:t>precipitate</w:t>
      </w:r>
      <w:r w:rsidR="004921F8" w:rsidRPr="00053A05">
        <w:rPr>
          <w:rFonts w:ascii="Cooper Black" w:hAnsi="Cooper Black"/>
        </w:rPr>
        <w:t xml:space="preserve"> is a solid that settles to the bottom of a container and rema</w:t>
      </w:r>
      <w:r>
        <w:rPr>
          <w:rFonts w:ascii="Cooper Black" w:hAnsi="Cooper Black"/>
        </w:rPr>
        <w:t>i</w:t>
      </w:r>
      <w:r w:rsidR="004921F8" w:rsidRPr="00053A05">
        <w:rPr>
          <w:rFonts w:ascii="Cooper Black" w:hAnsi="Cooper Black"/>
        </w:rPr>
        <w:t xml:space="preserve">ns </w:t>
      </w:r>
      <w:proofErr w:type="spellStart"/>
      <w:r w:rsidR="004921F8" w:rsidRPr="00053A05">
        <w:rPr>
          <w:rFonts w:ascii="Cooper Black" w:hAnsi="Cooper Black"/>
        </w:rPr>
        <w:t>undissolved</w:t>
      </w:r>
      <w:proofErr w:type="spellEnd"/>
      <w:r w:rsidR="004921F8" w:rsidRPr="00053A05">
        <w:rPr>
          <w:rFonts w:ascii="Cooper Black" w:hAnsi="Cooper Black"/>
        </w:rPr>
        <w:t>.</w:t>
      </w:r>
    </w:p>
    <w:p w14:paraId="30BD4C13" w14:textId="77777777" w:rsidR="00053A05" w:rsidRDefault="00053A05" w:rsidP="00053A05">
      <w:pPr>
        <w:jc w:val="center"/>
        <w:rPr>
          <w:rFonts w:ascii="Cooper Black" w:hAnsi="Cooper Black"/>
        </w:rPr>
      </w:pPr>
    </w:p>
    <w:p w14:paraId="691C4646" w14:textId="77777777" w:rsidR="00053A05" w:rsidRDefault="00053A05" w:rsidP="00053A05">
      <w:pPr>
        <w:jc w:val="center"/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inline distT="0" distB="0" distL="0" distR="0" wp14:anchorId="23C47E98" wp14:editId="7FA1638A">
            <wp:extent cx="7094973" cy="50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9 at 2.03.0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594" cy="508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6D08D" w14:textId="18C78B3A" w:rsidR="00053A05" w:rsidRPr="00053A05" w:rsidRDefault="00053A05" w:rsidP="00FB5E19">
      <w:pPr>
        <w:pStyle w:val="ListParagraph"/>
        <w:ind w:firstLine="360"/>
        <w:jc w:val="center"/>
        <w:rPr>
          <w:rFonts w:ascii="Cooper Black" w:hAnsi="Cooper Black"/>
        </w:rPr>
      </w:pPr>
    </w:p>
    <w:bookmarkEnd w:id="0"/>
    <w:sectPr w:rsidR="00053A05" w:rsidRPr="00053A05" w:rsidSect="00492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CBB"/>
    <w:multiLevelType w:val="hybridMultilevel"/>
    <w:tmpl w:val="22BE2C0C"/>
    <w:lvl w:ilvl="0" w:tplc="A6268F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4CF1"/>
    <w:multiLevelType w:val="hybridMultilevel"/>
    <w:tmpl w:val="14B0E04C"/>
    <w:lvl w:ilvl="0" w:tplc="510EF8E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F8"/>
    <w:rsid w:val="00053A05"/>
    <w:rsid w:val="004921F8"/>
    <w:rsid w:val="005A298A"/>
    <w:rsid w:val="009A0A2E"/>
    <w:rsid w:val="00AF2A6F"/>
    <w:rsid w:val="00C602D7"/>
    <w:rsid w:val="00D918D5"/>
    <w:rsid w:val="00F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587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Teresa Nielsen</cp:lastModifiedBy>
  <cp:revision>4</cp:revision>
  <cp:lastPrinted>2015-01-06T17:54:00Z</cp:lastPrinted>
  <dcterms:created xsi:type="dcterms:W3CDTF">2014-08-19T23:48:00Z</dcterms:created>
  <dcterms:modified xsi:type="dcterms:W3CDTF">2015-01-06T17:55:00Z</dcterms:modified>
</cp:coreProperties>
</file>